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1C74" w14:textId="21707924" w:rsidR="00CE4883" w:rsidRDefault="00CE4883" w:rsidP="00CE4883">
      <w:pPr>
        <w:jc w:val="both"/>
        <w:rPr>
          <w:b/>
        </w:rPr>
      </w:pPr>
      <w:r>
        <w:rPr>
          <w:b/>
        </w:rPr>
        <w:t>Press release</w:t>
      </w:r>
      <w:r w:rsidR="005B670F">
        <w:rPr>
          <w:b/>
        </w:rPr>
        <w:t xml:space="preserve"> </w:t>
      </w:r>
      <w:r w:rsidR="00CF7CF0">
        <w:rPr>
          <w:b/>
        </w:rPr>
        <w:t xml:space="preserve">– section </w:t>
      </w:r>
      <w:r w:rsidR="005B670F">
        <w:rPr>
          <w:b/>
        </w:rPr>
        <w:t>12</w:t>
      </w:r>
    </w:p>
    <w:p w14:paraId="4EC190BD" w14:textId="77777777" w:rsidR="00CE4883" w:rsidRDefault="00CE4883" w:rsidP="00CE4883">
      <w:pPr>
        <w:jc w:val="both"/>
        <w:rPr>
          <w:b/>
        </w:rPr>
      </w:pPr>
    </w:p>
    <w:p w14:paraId="72DA9393" w14:textId="16F684D2" w:rsidR="00CE4883" w:rsidRDefault="00CE4883" w:rsidP="00CE4883">
      <w:pPr>
        <w:jc w:val="both"/>
        <w:rPr>
          <w:b/>
        </w:rPr>
      </w:pPr>
      <w:r w:rsidRPr="007273EB">
        <w:rPr>
          <w:b/>
          <w:i/>
        </w:rPr>
        <w:t>The Missing 2016 Review</w:t>
      </w:r>
      <w:r>
        <w:rPr>
          <w:b/>
        </w:rPr>
        <w:t xml:space="preserve"> – </w:t>
      </w:r>
      <w:r w:rsidR="00244698">
        <w:rPr>
          <w:b/>
        </w:rPr>
        <w:t>Are home-ownership levels really falling?</w:t>
      </w:r>
    </w:p>
    <w:p w14:paraId="51F07609" w14:textId="77777777" w:rsidR="00E61C08" w:rsidRDefault="00E61C08" w:rsidP="00CE4883">
      <w:pPr>
        <w:jc w:val="both"/>
        <w:rPr>
          <w:b/>
        </w:rPr>
      </w:pPr>
    </w:p>
    <w:p w14:paraId="10ED0AF8" w14:textId="03758155" w:rsidR="00CE4883" w:rsidRDefault="005A5ED9" w:rsidP="00CE4883">
      <w:pPr>
        <w:jc w:val="both"/>
        <w:rPr>
          <w:b/>
        </w:rPr>
      </w:pPr>
      <w:r>
        <w:rPr>
          <w:b/>
        </w:rPr>
        <w:t>24</w:t>
      </w:r>
      <w:r w:rsidR="005B670F">
        <w:rPr>
          <w:b/>
        </w:rPr>
        <w:t xml:space="preserve"> July</w:t>
      </w:r>
      <w:r w:rsidR="00CE4883">
        <w:rPr>
          <w:b/>
        </w:rPr>
        <w:t xml:space="preserve"> 2017</w:t>
      </w:r>
    </w:p>
    <w:p w14:paraId="70CA7B72" w14:textId="77777777" w:rsidR="00CE4883" w:rsidRDefault="00CE4883" w:rsidP="00CE4883">
      <w:pPr>
        <w:jc w:val="both"/>
        <w:rPr>
          <w:b/>
        </w:rPr>
      </w:pPr>
    </w:p>
    <w:p w14:paraId="0680F6B6" w14:textId="3ADBBCD5" w:rsidR="00873191" w:rsidRDefault="00CE4883" w:rsidP="00873191">
      <w:pPr>
        <w:jc w:val="both"/>
      </w:pPr>
      <w:r>
        <w:t xml:space="preserve">Michael Chamberlain and Michael Littlewood have launched what they say is the review </w:t>
      </w:r>
      <w:r w:rsidR="00E61C08">
        <w:t xml:space="preserve">of retirement income policies </w:t>
      </w:r>
      <w:r>
        <w:t>that New Zealand should have received from the Retirement Commissioner in December 2016.</w:t>
      </w:r>
      <w:r w:rsidR="00873191">
        <w:t xml:space="preserve">  Their report is called </w:t>
      </w:r>
      <w:r w:rsidR="00873191">
        <w:rPr>
          <w:i/>
        </w:rPr>
        <w:t>The Missing 2016 R</w:t>
      </w:r>
      <w:bookmarkStart w:id="0" w:name="_GoBack"/>
      <w:bookmarkEnd w:id="0"/>
      <w:r w:rsidR="00873191">
        <w:rPr>
          <w:i/>
        </w:rPr>
        <w:t xml:space="preserve">eview – building trust for life beyond </w:t>
      </w:r>
      <w:r w:rsidR="00873191" w:rsidRPr="002D79AB">
        <w:rPr>
          <w:i/>
        </w:rPr>
        <w:t>work</w:t>
      </w:r>
      <w:r w:rsidR="00873191">
        <w:t xml:space="preserve"> and is available online at </w:t>
      </w:r>
      <w:hyperlink r:id="rId7" w:history="1">
        <w:r w:rsidR="005B670F" w:rsidRPr="008A6F0E">
          <w:rPr>
            <w:rStyle w:val="Hyperlink"/>
          </w:rPr>
          <w:t>www.alt-Review.com</w:t>
        </w:r>
      </w:hyperlink>
      <w:r w:rsidR="002D79AB">
        <w:t>.</w:t>
      </w:r>
    </w:p>
    <w:p w14:paraId="1C854F81" w14:textId="77777777" w:rsidR="00873191" w:rsidRDefault="00873191" w:rsidP="00CE4883">
      <w:pPr>
        <w:jc w:val="both"/>
      </w:pPr>
    </w:p>
    <w:p w14:paraId="22EEBCD3" w14:textId="175E39C5" w:rsidR="00CE4883" w:rsidRDefault="00873191" w:rsidP="00CE4883">
      <w:pPr>
        <w:jc w:val="both"/>
      </w:pPr>
      <w:r>
        <w:t>This press</w:t>
      </w:r>
      <w:r w:rsidR="0085518B">
        <w:t xml:space="preserve"> release </w:t>
      </w:r>
      <w:r w:rsidR="00C0680E">
        <w:t>looks at</w:t>
      </w:r>
      <w:r w:rsidR="0085518B">
        <w:t xml:space="preserve"> </w:t>
      </w:r>
      <w:r w:rsidR="00244698">
        <w:t>the gaps in home-ownership data: we do not know whether home-ownership rates are falling and that’s not good enough.</w:t>
      </w:r>
    </w:p>
    <w:p w14:paraId="3BCEC098" w14:textId="77777777" w:rsidR="00CE4883" w:rsidRDefault="00CE4883" w:rsidP="00CE4883">
      <w:pPr>
        <w:jc w:val="both"/>
      </w:pPr>
    </w:p>
    <w:p w14:paraId="1BF2577E" w14:textId="48DCD7B4" w:rsidR="00CE4883" w:rsidRDefault="00873191" w:rsidP="00873191">
      <w:pPr>
        <w:jc w:val="center"/>
      </w:pPr>
      <w:r>
        <w:t>_______________________</w:t>
      </w:r>
    </w:p>
    <w:p w14:paraId="42941DF1" w14:textId="77777777" w:rsidR="00873191" w:rsidRDefault="00873191" w:rsidP="00CE4883">
      <w:pPr>
        <w:jc w:val="both"/>
      </w:pPr>
    </w:p>
    <w:p w14:paraId="19DFFB71" w14:textId="4DEF4E41" w:rsidR="00244698" w:rsidRDefault="00873191" w:rsidP="00244698">
      <w:pPr>
        <w:widowControl w:val="0"/>
        <w:autoSpaceDE w:val="0"/>
        <w:autoSpaceDN w:val="0"/>
        <w:adjustRightInd w:val="0"/>
        <w:ind w:right="-26"/>
        <w:jc w:val="both"/>
      </w:pPr>
      <w:r>
        <w:rPr>
          <w:b/>
        </w:rPr>
        <w:t xml:space="preserve">Summary: </w:t>
      </w:r>
      <w:r w:rsidR="00F30C41">
        <w:rPr>
          <w:b/>
        </w:rPr>
        <w:t xml:space="preserve"> </w:t>
      </w:r>
      <w:r w:rsidR="00244698">
        <w:t xml:space="preserve">We do not know whether home ownership levels are falling as the Census questions (since 1996) </w:t>
      </w:r>
      <w:r w:rsidR="005A5ED9">
        <w:t xml:space="preserve">have been </w:t>
      </w:r>
      <w:r w:rsidR="00244698">
        <w:t>porous.  Until we have accurate data, we do not know if there is an issue to be concerned about.  Having a paid-off home by retirement age is an i</w:t>
      </w:r>
      <w:r w:rsidR="002B6753">
        <w:t>mportant objective for savers.</w:t>
      </w:r>
    </w:p>
    <w:p w14:paraId="40BDCDA1" w14:textId="77777777" w:rsidR="00244698" w:rsidRDefault="00244698" w:rsidP="00244698">
      <w:pPr>
        <w:widowControl w:val="0"/>
        <w:autoSpaceDE w:val="0"/>
        <w:autoSpaceDN w:val="0"/>
        <w:adjustRightInd w:val="0"/>
        <w:ind w:right="-26"/>
        <w:jc w:val="both"/>
      </w:pPr>
    </w:p>
    <w:p w14:paraId="00C88317" w14:textId="1ADFE1A3" w:rsidR="00C14F3E" w:rsidRDefault="00C14F3E" w:rsidP="00244698">
      <w:pPr>
        <w:widowControl w:val="0"/>
        <w:autoSpaceDE w:val="0"/>
        <w:autoSpaceDN w:val="0"/>
        <w:adjustRightInd w:val="0"/>
        <w:ind w:right="-26"/>
        <w:jc w:val="center"/>
      </w:pPr>
      <w:r>
        <w:t>_____________________</w:t>
      </w:r>
    </w:p>
    <w:p w14:paraId="35DF6962" w14:textId="77777777" w:rsidR="00C14F3E" w:rsidRDefault="00C14F3E" w:rsidP="00C14F3E">
      <w:pPr>
        <w:jc w:val="center"/>
      </w:pPr>
    </w:p>
    <w:p w14:paraId="5E3AB3CE" w14:textId="3E819830" w:rsidR="00911A9A" w:rsidRDefault="005A40EC" w:rsidP="00F30C41">
      <w:pPr>
        <w:jc w:val="both"/>
      </w:pPr>
      <w:r>
        <w:rPr>
          <w:i/>
        </w:rPr>
        <w:t>The Missing 2016 Review – building trust for life beyond</w:t>
      </w:r>
      <w:r>
        <w:t xml:space="preserve">, </w:t>
      </w:r>
      <w:r w:rsidR="0085518B">
        <w:t>a new report by</w:t>
      </w:r>
      <w:r>
        <w:t xml:space="preserve"> Michael Chamberlain and Michael Littlewood</w:t>
      </w:r>
      <w:r w:rsidR="005B670F">
        <w:t>,</w:t>
      </w:r>
      <w:r>
        <w:t xml:space="preserve"> </w:t>
      </w:r>
      <w:r w:rsidR="0085518B">
        <w:t>say</w:t>
      </w:r>
      <w:r w:rsidR="005B670F">
        <w:t>s</w:t>
      </w:r>
      <w:r w:rsidR="0085518B">
        <w:t xml:space="preserve"> that </w:t>
      </w:r>
      <w:r w:rsidR="00244698">
        <w:t>we do not know whether home-ownership rates are falling in New Zealand.</w:t>
      </w:r>
      <w:r w:rsidR="003D4D37">
        <w:t xml:space="preserve">  Many commentators cite the apparently steady fall since a peak in 1991</w:t>
      </w:r>
      <w:r w:rsidR="00176F54">
        <w:t>.</w:t>
      </w:r>
    </w:p>
    <w:p w14:paraId="1EAC68E8" w14:textId="77777777" w:rsidR="005A40EC" w:rsidRDefault="005A40EC" w:rsidP="00F30C41">
      <w:pPr>
        <w:jc w:val="both"/>
      </w:pPr>
    </w:p>
    <w:p w14:paraId="075EC1AA" w14:textId="7099EC2D" w:rsidR="00B373DB" w:rsidRDefault="005A5ED9" w:rsidP="00244698">
      <w:pPr>
        <w:widowControl w:val="0"/>
        <w:autoSpaceDE w:val="0"/>
        <w:autoSpaceDN w:val="0"/>
        <w:adjustRightInd w:val="0"/>
        <w:jc w:val="both"/>
      </w:pPr>
      <w:r>
        <w:t>Chamberlain and Littlewood</w:t>
      </w:r>
      <w:r w:rsidR="00D44516">
        <w:t xml:space="preserve"> </w:t>
      </w:r>
      <w:r w:rsidR="00C0680E">
        <w:t>say</w:t>
      </w:r>
      <w:r w:rsidR="00176F54">
        <w:t xml:space="preserve">, however, that Censuses have failed to gather accurate information because the questions </w:t>
      </w:r>
      <w:r w:rsidR="002B6753">
        <w:t>have been</w:t>
      </w:r>
      <w:r w:rsidR="00176F54">
        <w:t xml:space="preserve"> so porous.</w:t>
      </w:r>
    </w:p>
    <w:p w14:paraId="760B16F0" w14:textId="77777777" w:rsidR="00176F54" w:rsidRPr="00CF7CF0" w:rsidRDefault="00176F54" w:rsidP="00244698">
      <w:pPr>
        <w:widowControl w:val="0"/>
        <w:autoSpaceDE w:val="0"/>
        <w:autoSpaceDN w:val="0"/>
        <w:adjustRightInd w:val="0"/>
        <w:jc w:val="both"/>
        <w:rPr>
          <w:sz w:val="8"/>
          <w:szCs w:val="8"/>
        </w:rPr>
      </w:pPr>
    </w:p>
    <w:p w14:paraId="7088F46C" w14:textId="071B3AC4" w:rsidR="00E83A6F" w:rsidRDefault="00176F54" w:rsidP="00CF7CF0">
      <w:pPr>
        <w:widowControl w:val="0"/>
        <w:autoSpaceDE w:val="0"/>
        <w:autoSpaceDN w:val="0"/>
        <w:adjustRightInd w:val="0"/>
        <w:ind w:left="709"/>
        <w:jc w:val="both"/>
      </w:pPr>
      <w:r>
        <w:t xml:space="preserve">“We </w:t>
      </w:r>
      <w:proofErr w:type="gramStart"/>
      <w:r>
        <w:t>now</w:t>
      </w:r>
      <w:proofErr w:type="gramEnd"/>
      <w:r>
        <w:t xml:space="preserve"> (2013) have no information on the ownership, or the relationship between occupier and owner for more than one fifth of all 1.76 million dwellings in New Zealand – that’s a total of 362,000 dwellings.</w:t>
      </w:r>
      <w:r w:rsidR="005B670F">
        <w:t xml:space="preserve">  </w:t>
      </w:r>
      <w:r w:rsidR="00E83A6F">
        <w:t xml:space="preserve">So, when Statistics New Zealand say that </w:t>
      </w:r>
      <w:r w:rsidR="005B670F">
        <w:t>home-ownership peaked in 1986 and 1991 Censuses and has been falling since, we say the evidence doesn’t necessarily support that.”</w:t>
      </w:r>
    </w:p>
    <w:p w14:paraId="6654A997" w14:textId="77777777" w:rsidR="005A5ED9" w:rsidRPr="00CF7CF0" w:rsidRDefault="005A5ED9" w:rsidP="00CF7CF0">
      <w:pPr>
        <w:widowControl w:val="0"/>
        <w:autoSpaceDE w:val="0"/>
        <w:autoSpaceDN w:val="0"/>
        <w:adjustRightInd w:val="0"/>
        <w:ind w:left="709"/>
        <w:jc w:val="both"/>
        <w:rPr>
          <w:sz w:val="8"/>
          <w:szCs w:val="8"/>
        </w:rPr>
      </w:pPr>
    </w:p>
    <w:p w14:paraId="72E418F1" w14:textId="77777777" w:rsidR="00CF7CF0" w:rsidRDefault="00CF7CF0" w:rsidP="00244698">
      <w:pPr>
        <w:widowControl w:val="0"/>
        <w:autoSpaceDE w:val="0"/>
        <w:autoSpaceDN w:val="0"/>
        <w:adjustRightInd w:val="0"/>
        <w:jc w:val="both"/>
      </w:pPr>
    </w:p>
    <w:p w14:paraId="03A66F84" w14:textId="7C4523A6" w:rsidR="005B670F" w:rsidRPr="00CF7CF0" w:rsidRDefault="00CF7CF0" w:rsidP="00244698">
      <w:pPr>
        <w:widowControl w:val="0"/>
        <w:autoSpaceDE w:val="0"/>
        <w:autoSpaceDN w:val="0"/>
        <w:adjustRightInd w:val="0"/>
        <w:jc w:val="both"/>
      </w:pPr>
      <w:r w:rsidRPr="00CF7CF0">
        <w:t xml:space="preserve">What </w:t>
      </w:r>
      <w:r w:rsidR="005A5ED9" w:rsidRPr="00CF7CF0">
        <w:t xml:space="preserve">can </w:t>
      </w:r>
      <w:r>
        <w:t xml:space="preserve">we </w:t>
      </w:r>
      <w:r w:rsidRPr="00CF7CF0">
        <w:t>say?</w:t>
      </w:r>
    </w:p>
    <w:p w14:paraId="58FAFCFE" w14:textId="77777777" w:rsidR="005A5ED9" w:rsidRPr="005A5ED9" w:rsidRDefault="005A5ED9" w:rsidP="00244698">
      <w:pPr>
        <w:widowControl w:val="0"/>
        <w:autoSpaceDE w:val="0"/>
        <w:autoSpaceDN w:val="0"/>
        <w:adjustRightInd w:val="0"/>
        <w:jc w:val="both"/>
        <w:rPr>
          <w:sz w:val="8"/>
          <w:szCs w:val="8"/>
        </w:rPr>
      </w:pPr>
    </w:p>
    <w:p w14:paraId="2310BDB9" w14:textId="5C5D6C93" w:rsidR="005B670F" w:rsidRPr="00B373DB" w:rsidRDefault="005B670F" w:rsidP="005B670F">
      <w:pPr>
        <w:widowControl w:val="0"/>
        <w:autoSpaceDE w:val="0"/>
        <w:autoSpaceDN w:val="0"/>
        <w:adjustRightInd w:val="0"/>
        <w:ind w:left="709"/>
        <w:jc w:val="both"/>
      </w:pPr>
      <w:r>
        <w:t>“On ‘ownership’ all we can really say is that, of the 79.3% of all dwellings for which we have some details on tenure in 2013, 60.7% either own them directly or through a family trust.  That is not good enough.  T</w:t>
      </w:r>
      <w:r w:rsidRPr="00772919">
        <w:t>he questions must change</w:t>
      </w:r>
      <w:r>
        <w:t xml:space="preserve"> for the 2018 Census if we want t</w:t>
      </w:r>
      <w:r w:rsidRPr="00772919">
        <w:t>o understand the tenure of occupied dwellings and the</w:t>
      </w:r>
      <w:r>
        <w:t xml:space="preserve"> status of unoccupied dwellings</w:t>
      </w:r>
      <w:r w:rsidRPr="00772919">
        <w:t>.</w:t>
      </w:r>
      <w:r>
        <w:t xml:space="preserve">  It may already be too late for that.”</w:t>
      </w:r>
    </w:p>
    <w:p w14:paraId="2E56417A" w14:textId="77777777" w:rsidR="005B670F" w:rsidRDefault="005B670F" w:rsidP="00C37C41">
      <w:pPr>
        <w:widowControl w:val="0"/>
        <w:autoSpaceDE w:val="0"/>
        <w:autoSpaceDN w:val="0"/>
        <w:adjustRightInd w:val="0"/>
      </w:pPr>
    </w:p>
    <w:p w14:paraId="59384211" w14:textId="531B295C" w:rsidR="00B373DB" w:rsidRDefault="005B670F" w:rsidP="00C37C41">
      <w:pPr>
        <w:widowControl w:val="0"/>
        <w:autoSpaceDE w:val="0"/>
        <w:autoSpaceDN w:val="0"/>
        <w:adjustRightInd w:val="0"/>
      </w:pPr>
      <w:r>
        <w:t xml:space="preserve">Chamberlain and Littlewood suggest that a more accurate, indirect measure of home-ownership may be the proportion of occupiers who are paying rent.  Rent-payers have been less than 30% of all ‘declared’ tenures since 1956 – an average over the 57 years to 2013 of 25.3%.  That proportion has varied </w:t>
      </w:r>
      <w:r w:rsidR="00A52F87">
        <w:t>but hasn’t been greater than 30% since the 1950s. “That leaves the other 70%</w:t>
      </w:r>
      <w:r w:rsidR="005A5ED9">
        <w:t>+</w:t>
      </w:r>
      <w:r w:rsidR="00A52F87">
        <w:t xml:space="preserve"> less-than-accurately accounted for.”</w:t>
      </w:r>
    </w:p>
    <w:p w14:paraId="7871A9FC" w14:textId="77777777" w:rsidR="00A52F87" w:rsidRPr="004B5F51" w:rsidRDefault="00A52F87" w:rsidP="00C37C41">
      <w:pPr>
        <w:widowControl w:val="0"/>
        <w:autoSpaceDE w:val="0"/>
        <w:autoSpaceDN w:val="0"/>
        <w:adjustRightInd w:val="0"/>
        <w:rPr>
          <w:sz w:val="8"/>
          <w:szCs w:val="8"/>
        </w:rPr>
      </w:pPr>
    </w:p>
    <w:p w14:paraId="3B9327C7" w14:textId="6CF37D76" w:rsidR="00A52F87" w:rsidRPr="00A52F87" w:rsidRDefault="00A52F87" w:rsidP="00A52F87">
      <w:pPr>
        <w:widowControl w:val="0"/>
        <w:autoSpaceDE w:val="0"/>
        <w:autoSpaceDN w:val="0"/>
        <w:adjustRightInd w:val="0"/>
        <w:ind w:left="709"/>
        <w:rPr>
          <w:sz w:val="22"/>
          <w:szCs w:val="22"/>
        </w:rPr>
      </w:pPr>
      <w:r w:rsidRPr="00A52F87">
        <w:rPr>
          <w:sz w:val="22"/>
          <w:szCs w:val="22"/>
        </w:rPr>
        <w:t>“No-one really knows whether home-ownership rates are currently falling and, in the context of New Zealanders’ financial preparation for retirement, we need better information.  We cannot even start a discussion about home ownership issues without answers to some fairly basic questions.”</w:t>
      </w:r>
    </w:p>
    <w:p w14:paraId="51A3BB1A" w14:textId="77777777" w:rsidR="005B670F" w:rsidRPr="005B670F" w:rsidRDefault="005B670F" w:rsidP="00C37C41">
      <w:pPr>
        <w:widowControl w:val="0"/>
        <w:autoSpaceDE w:val="0"/>
        <w:autoSpaceDN w:val="0"/>
        <w:adjustRightInd w:val="0"/>
      </w:pPr>
    </w:p>
    <w:p w14:paraId="604BE493" w14:textId="320321AD" w:rsidR="00C37C41" w:rsidRPr="00C37C41" w:rsidRDefault="00C37C41" w:rsidP="00CF7CF0">
      <w:pPr>
        <w:widowControl w:val="0"/>
        <w:autoSpaceDE w:val="0"/>
        <w:autoSpaceDN w:val="0"/>
        <w:adjustRightInd w:val="0"/>
        <w:jc w:val="both"/>
      </w:pPr>
      <w:r>
        <w:rPr>
          <w:i/>
        </w:rPr>
        <w:t xml:space="preserve">The Missing 2016 Review </w:t>
      </w:r>
      <w:r>
        <w:t xml:space="preserve">finishes its </w:t>
      </w:r>
      <w:r w:rsidR="00FF4B76">
        <w:t>analysis</w:t>
      </w:r>
      <w:r w:rsidR="00992AA9">
        <w:t xml:space="preserve"> of </w:t>
      </w:r>
      <w:r w:rsidR="00473A1A">
        <w:t xml:space="preserve">the </w:t>
      </w:r>
      <w:r w:rsidR="00A52F87">
        <w:t>home-ownership issue with the four questions that Statistics New Zealand should be asking in the 2018 Census.  The authors suggest that it may be too late for next year’s Census to be finding out whether home-ownership is even something we should be worried about.</w:t>
      </w:r>
    </w:p>
    <w:p w14:paraId="1639F861" w14:textId="5A8CD4EF" w:rsidR="00770C90" w:rsidRDefault="00770C90" w:rsidP="00770C90">
      <w:pPr>
        <w:widowControl w:val="0"/>
        <w:autoSpaceDE w:val="0"/>
        <w:autoSpaceDN w:val="0"/>
        <w:adjustRightInd w:val="0"/>
        <w:jc w:val="center"/>
        <w:rPr>
          <w:b/>
        </w:rPr>
      </w:pPr>
      <w:r>
        <w:rPr>
          <w:b/>
        </w:rPr>
        <w:t>______________________</w:t>
      </w:r>
    </w:p>
    <w:p w14:paraId="518831D3" w14:textId="77777777" w:rsidR="00BE0918" w:rsidRDefault="00BE0918" w:rsidP="00770C90">
      <w:pPr>
        <w:widowControl w:val="0"/>
        <w:autoSpaceDE w:val="0"/>
        <w:autoSpaceDN w:val="0"/>
        <w:adjustRightInd w:val="0"/>
        <w:jc w:val="center"/>
        <w:rPr>
          <w:b/>
        </w:rPr>
      </w:pPr>
    </w:p>
    <w:p w14:paraId="7312B81B" w14:textId="77777777" w:rsidR="00CE4883" w:rsidRPr="00FA0818" w:rsidRDefault="00FA0818" w:rsidP="00CE4883">
      <w:pPr>
        <w:widowControl w:val="0"/>
        <w:autoSpaceDE w:val="0"/>
        <w:autoSpaceDN w:val="0"/>
        <w:adjustRightInd w:val="0"/>
        <w:jc w:val="both"/>
        <w:rPr>
          <w:b/>
        </w:rPr>
      </w:pPr>
      <w:r>
        <w:rPr>
          <w:b/>
        </w:rPr>
        <w:t>Contact details:</w:t>
      </w:r>
    </w:p>
    <w:p w14:paraId="302DD926" w14:textId="77777777" w:rsidR="00CE4883" w:rsidRDefault="00CE4883" w:rsidP="00CE4883">
      <w:pPr>
        <w:widowControl w:val="0"/>
        <w:autoSpaceDE w:val="0"/>
        <w:autoSpaceDN w:val="0"/>
        <w:adjustRightInd w:val="0"/>
        <w:jc w:val="both"/>
      </w:pPr>
      <w:r>
        <w:t>Michael Chamberlain</w:t>
      </w:r>
      <w:r>
        <w:tab/>
      </w:r>
      <w:r>
        <w:tab/>
      </w:r>
      <w:r>
        <w:tab/>
      </w:r>
      <w:r>
        <w:tab/>
        <w:t>Michael Littlewood</w:t>
      </w:r>
    </w:p>
    <w:p w14:paraId="69F04BA9" w14:textId="77777777" w:rsidR="00CE4883" w:rsidRDefault="00CE4883" w:rsidP="00CE4883">
      <w:pPr>
        <w:widowControl w:val="0"/>
        <w:autoSpaceDE w:val="0"/>
        <w:autoSpaceDN w:val="0"/>
        <w:adjustRightInd w:val="0"/>
        <w:jc w:val="both"/>
      </w:pPr>
    </w:p>
    <w:p w14:paraId="42938FD3" w14:textId="77777777" w:rsidR="00CE4883" w:rsidRDefault="00CE4883" w:rsidP="00CE4883">
      <w:pPr>
        <w:widowControl w:val="0"/>
        <w:autoSpaceDE w:val="0"/>
        <w:autoSpaceDN w:val="0"/>
        <w:adjustRightInd w:val="0"/>
        <w:jc w:val="both"/>
      </w:pPr>
      <w:r>
        <w:rPr>
          <w:b/>
        </w:rPr>
        <w:t xml:space="preserve">E </w:t>
      </w:r>
      <w:r w:rsidRPr="00BC244F">
        <w:t>Michael@mcanz.co.nz</w:t>
      </w:r>
      <w:r>
        <w:tab/>
      </w:r>
      <w:r>
        <w:tab/>
      </w:r>
      <w:r>
        <w:tab/>
      </w:r>
      <w:r w:rsidRPr="00C42A68">
        <w:rPr>
          <w:b/>
        </w:rPr>
        <w:t>E</w:t>
      </w:r>
      <w:r>
        <w:t xml:space="preserve"> MichaelR.Littlewood@gmail.com</w:t>
      </w:r>
    </w:p>
    <w:p w14:paraId="32016E0A" w14:textId="77777777" w:rsidR="00CE4883" w:rsidRDefault="00CE4883" w:rsidP="00CE4883">
      <w:pPr>
        <w:widowControl w:val="0"/>
        <w:autoSpaceDE w:val="0"/>
        <w:autoSpaceDN w:val="0"/>
        <w:adjustRightInd w:val="0"/>
        <w:jc w:val="both"/>
      </w:pPr>
      <w:r>
        <w:rPr>
          <w:b/>
        </w:rPr>
        <w:t>P</w:t>
      </w:r>
      <w:r>
        <w:t xml:space="preserve"> +64 9 930 7772</w:t>
      </w:r>
      <w:r>
        <w:tab/>
      </w:r>
      <w:r>
        <w:tab/>
      </w:r>
      <w:r>
        <w:tab/>
      </w:r>
      <w:r>
        <w:tab/>
      </w:r>
      <w:r>
        <w:rPr>
          <w:b/>
        </w:rPr>
        <w:t>P</w:t>
      </w:r>
      <w:r>
        <w:t xml:space="preserve"> +64 9 5200 367</w:t>
      </w:r>
    </w:p>
    <w:p w14:paraId="7BE74E0B" w14:textId="77777777" w:rsidR="00CE4883" w:rsidRPr="008D7D27" w:rsidRDefault="00CE4883" w:rsidP="00CE4883">
      <w:pPr>
        <w:widowControl w:val="0"/>
        <w:autoSpaceDE w:val="0"/>
        <w:autoSpaceDN w:val="0"/>
        <w:adjustRightInd w:val="0"/>
        <w:jc w:val="both"/>
      </w:pPr>
      <w:r>
        <w:rPr>
          <w:b/>
        </w:rPr>
        <w:t>M</w:t>
      </w:r>
      <w:r>
        <w:t xml:space="preserve"> +64 21 890 999</w:t>
      </w:r>
      <w:r>
        <w:tab/>
      </w:r>
      <w:r>
        <w:tab/>
      </w:r>
      <w:r>
        <w:tab/>
      </w:r>
      <w:r>
        <w:tab/>
      </w:r>
      <w:r>
        <w:rPr>
          <w:b/>
        </w:rPr>
        <w:t xml:space="preserve">M </w:t>
      </w:r>
      <w:r>
        <w:t>+64 21 677 160</w:t>
      </w:r>
    </w:p>
    <w:p w14:paraId="73AA0915" w14:textId="77777777" w:rsidR="00AE014A" w:rsidRDefault="0097634C"/>
    <w:p w14:paraId="5D2B6C07" w14:textId="77777777" w:rsidR="00FA0818" w:rsidRDefault="00FA0818">
      <w:pPr>
        <w:rPr>
          <w:b/>
        </w:rPr>
      </w:pPr>
      <w:r>
        <w:rPr>
          <w:b/>
        </w:rPr>
        <w:t>Report accessible at:</w:t>
      </w:r>
    </w:p>
    <w:p w14:paraId="65DC3D0E" w14:textId="4E42683B" w:rsidR="00FA0818" w:rsidRDefault="00882099">
      <w:hyperlink r:id="rId8" w:history="1">
        <w:r w:rsidR="00A52F87" w:rsidRPr="00882099">
          <w:rPr>
            <w:rStyle w:val="Hyperlink"/>
          </w:rPr>
          <w:t>www.alt-Review.com</w:t>
        </w:r>
      </w:hyperlink>
    </w:p>
    <w:p w14:paraId="4D1F2D3C" w14:textId="77777777" w:rsidR="00FA0818" w:rsidRDefault="00FA0818"/>
    <w:p w14:paraId="401726E5" w14:textId="77777777" w:rsidR="007869C8" w:rsidRDefault="007869C8" w:rsidP="007869C8">
      <w:pPr>
        <w:pStyle w:val="ListParagraph"/>
        <w:numPr>
          <w:ilvl w:val="0"/>
          <w:numId w:val="1"/>
        </w:numPr>
      </w:pPr>
      <w:r>
        <w:t>Full report downloadable;</w:t>
      </w:r>
    </w:p>
    <w:p w14:paraId="533BFFB3" w14:textId="0687C8BE" w:rsidR="007869C8" w:rsidRDefault="007869C8" w:rsidP="007869C8">
      <w:pPr>
        <w:pStyle w:val="ListParagraph"/>
        <w:numPr>
          <w:ilvl w:val="0"/>
          <w:numId w:val="1"/>
        </w:numPr>
      </w:pPr>
      <w:r>
        <w:t>Also</w:t>
      </w:r>
      <w:r w:rsidR="00091120">
        <w:t>,</w:t>
      </w:r>
      <w:r w:rsidR="00A52F87">
        <w:t xml:space="preserve"> each of the 22</w:t>
      </w:r>
      <w:r>
        <w:t xml:space="preserve"> sections</w:t>
      </w:r>
      <w:r w:rsidR="00091120">
        <w:t>;</w:t>
      </w:r>
    </w:p>
    <w:p w14:paraId="3FCD4E12" w14:textId="2F81A5E9" w:rsidR="007869C8" w:rsidRDefault="007869C8" w:rsidP="007869C8">
      <w:pPr>
        <w:pStyle w:val="ListParagraph"/>
        <w:numPr>
          <w:ilvl w:val="0"/>
          <w:numId w:val="1"/>
        </w:numPr>
      </w:pPr>
      <w:r>
        <w:t xml:space="preserve">And a </w:t>
      </w:r>
      <w:r w:rsidR="00A52F87">
        <w:t>press release for each of the 22</w:t>
      </w:r>
      <w:r>
        <w:t xml:space="preserve"> sections</w:t>
      </w:r>
      <w:r w:rsidR="00873191">
        <w:t>, including this one</w:t>
      </w:r>
      <w:r>
        <w:t>.</w:t>
      </w:r>
    </w:p>
    <w:p w14:paraId="0D8345EB" w14:textId="7F4CDBAB" w:rsidR="002B6AB5" w:rsidRPr="00FA0818" w:rsidRDefault="002B6AB5"/>
    <w:sectPr w:rsidR="002B6AB5" w:rsidRPr="00FA0818" w:rsidSect="00770C90">
      <w:pgSz w:w="11900" w:h="16840"/>
      <w:pgMar w:top="1440" w:right="1440" w:bottom="13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FA732" w14:textId="77777777" w:rsidR="0097634C" w:rsidRDefault="0097634C" w:rsidP="00CE4883">
      <w:r>
        <w:separator/>
      </w:r>
    </w:p>
  </w:endnote>
  <w:endnote w:type="continuationSeparator" w:id="0">
    <w:p w14:paraId="37835EED" w14:textId="77777777" w:rsidR="0097634C" w:rsidRDefault="0097634C" w:rsidP="00CE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33B23" w14:textId="77777777" w:rsidR="0097634C" w:rsidRDefault="0097634C" w:rsidP="00CE4883">
      <w:r>
        <w:separator/>
      </w:r>
    </w:p>
  </w:footnote>
  <w:footnote w:type="continuationSeparator" w:id="0">
    <w:p w14:paraId="16B73F29" w14:textId="77777777" w:rsidR="0097634C" w:rsidRDefault="0097634C" w:rsidP="00CE4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B410F"/>
    <w:multiLevelType w:val="hybridMultilevel"/>
    <w:tmpl w:val="4642E904"/>
    <w:lvl w:ilvl="0" w:tplc="86A293B6">
      <w:start w:val="3"/>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97640F"/>
    <w:multiLevelType w:val="hybridMultilevel"/>
    <w:tmpl w:val="1EFE7106"/>
    <w:lvl w:ilvl="0" w:tplc="1168316A">
      <w:start w:val="8"/>
      <w:numFmt w:val="bullet"/>
      <w:lvlText w:val="-"/>
      <w:lvlJc w:val="left"/>
      <w:pPr>
        <w:ind w:left="720" w:hanging="360"/>
      </w:pPr>
      <w:rPr>
        <w:rFonts w:ascii="Garamond" w:eastAsiaTheme="minorEastAsia"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83"/>
    <w:rsid w:val="0001755E"/>
    <w:rsid w:val="00050820"/>
    <w:rsid w:val="00052075"/>
    <w:rsid w:val="00060016"/>
    <w:rsid w:val="00091120"/>
    <w:rsid w:val="000A5776"/>
    <w:rsid w:val="0016045D"/>
    <w:rsid w:val="00176F54"/>
    <w:rsid w:val="00177C20"/>
    <w:rsid w:val="00244698"/>
    <w:rsid w:val="0028723A"/>
    <w:rsid w:val="002A4913"/>
    <w:rsid w:val="002A79D9"/>
    <w:rsid w:val="002B6753"/>
    <w:rsid w:val="002B6AB5"/>
    <w:rsid w:val="002D79AB"/>
    <w:rsid w:val="00325D11"/>
    <w:rsid w:val="003879BA"/>
    <w:rsid w:val="003B1138"/>
    <w:rsid w:val="003B14D3"/>
    <w:rsid w:val="003C5134"/>
    <w:rsid w:val="003C745A"/>
    <w:rsid w:val="003D4D37"/>
    <w:rsid w:val="00473A1A"/>
    <w:rsid w:val="00475E09"/>
    <w:rsid w:val="00477091"/>
    <w:rsid w:val="00491BEC"/>
    <w:rsid w:val="004A5AB1"/>
    <w:rsid w:val="004B5F51"/>
    <w:rsid w:val="004C075F"/>
    <w:rsid w:val="004D0133"/>
    <w:rsid w:val="004D0CC9"/>
    <w:rsid w:val="004F5F70"/>
    <w:rsid w:val="00522904"/>
    <w:rsid w:val="00525984"/>
    <w:rsid w:val="00545E49"/>
    <w:rsid w:val="00553C9A"/>
    <w:rsid w:val="00564C6D"/>
    <w:rsid w:val="005733DC"/>
    <w:rsid w:val="00574B33"/>
    <w:rsid w:val="00574D4F"/>
    <w:rsid w:val="00596289"/>
    <w:rsid w:val="005A40EC"/>
    <w:rsid w:val="005A5ED9"/>
    <w:rsid w:val="005A616D"/>
    <w:rsid w:val="005B670F"/>
    <w:rsid w:val="005C49F1"/>
    <w:rsid w:val="00623087"/>
    <w:rsid w:val="006565A6"/>
    <w:rsid w:val="006A6C64"/>
    <w:rsid w:val="006F34A6"/>
    <w:rsid w:val="007273EB"/>
    <w:rsid w:val="007536A8"/>
    <w:rsid w:val="00770C90"/>
    <w:rsid w:val="0078323A"/>
    <w:rsid w:val="00786032"/>
    <w:rsid w:val="007869C8"/>
    <w:rsid w:val="0085518B"/>
    <w:rsid w:val="008560B9"/>
    <w:rsid w:val="00856ECC"/>
    <w:rsid w:val="00873191"/>
    <w:rsid w:val="00882099"/>
    <w:rsid w:val="008A6F0E"/>
    <w:rsid w:val="008B3BEC"/>
    <w:rsid w:val="008B7C18"/>
    <w:rsid w:val="008C4FB5"/>
    <w:rsid w:val="008E70F8"/>
    <w:rsid w:val="00911210"/>
    <w:rsid w:val="00911A9A"/>
    <w:rsid w:val="00921DFC"/>
    <w:rsid w:val="00950FB7"/>
    <w:rsid w:val="00971B6F"/>
    <w:rsid w:val="009723A0"/>
    <w:rsid w:val="0097634C"/>
    <w:rsid w:val="00992AA9"/>
    <w:rsid w:val="00993299"/>
    <w:rsid w:val="009B51D0"/>
    <w:rsid w:val="009E671C"/>
    <w:rsid w:val="00A52F87"/>
    <w:rsid w:val="00A55748"/>
    <w:rsid w:val="00AC3514"/>
    <w:rsid w:val="00AF79E3"/>
    <w:rsid w:val="00B202C7"/>
    <w:rsid w:val="00B373DB"/>
    <w:rsid w:val="00B416F1"/>
    <w:rsid w:val="00B57D2E"/>
    <w:rsid w:val="00B947DF"/>
    <w:rsid w:val="00BB19FD"/>
    <w:rsid w:val="00BB1C6B"/>
    <w:rsid w:val="00BC7DD9"/>
    <w:rsid w:val="00BE0918"/>
    <w:rsid w:val="00C0680E"/>
    <w:rsid w:val="00C14F3E"/>
    <w:rsid w:val="00C37C41"/>
    <w:rsid w:val="00C43153"/>
    <w:rsid w:val="00C536E1"/>
    <w:rsid w:val="00C73601"/>
    <w:rsid w:val="00CB7433"/>
    <w:rsid w:val="00CE4883"/>
    <w:rsid w:val="00CF7CF0"/>
    <w:rsid w:val="00D10258"/>
    <w:rsid w:val="00D44516"/>
    <w:rsid w:val="00D55092"/>
    <w:rsid w:val="00D80F23"/>
    <w:rsid w:val="00DB1488"/>
    <w:rsid w:val="00DE1E32"/>
    <w:rsid w:val="00E31E0F"/>
    <w:rsid w:val="00E61C08"/>
    <w:rsid w:val="00E6329E"/>
    <w:rsid w:val="00E66D22"/>
    <w:rsid w:val="00E83A6F"/>
    <w:rsid w:val="00ED31C7"/>
    <w:rsid w:val="00EF0A0C"/>
    <w:rsid w:val="00EF384C"/>
    <w:rsid w:val="00F00E12"/>
    <w:rsid w:val="00F246C6"/>
    <w:rsid w:val="00F30C41"/>
    <w:rsid w:val="00F43FCB"/>
    <w:rsid w:val="00F52959"/>
    <w:rsid w:val="00FA005A"/>
    <w:rsid w:val="00FA0818"/>
    <w:rsid w:val="00FB727A"/>
    <w:rsid w:val="00FC4418"/>
    <w:rsid w:val="00FE3A95"/>
    <w:rsid w:val="00FF4B7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A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Garamond"/>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83"/>
    <w:pPr>
      <w:ind w:left="720"/>
      <w:contextualSpacing/>
    </w:pPr>
  </w:style>
  <w:style w:type="character" w:styleId="Hyperlink">
    <w:name w:val="Hyperlink"/>
    <w:basedOn w:val="DefaultParagraphFont"/>
    <w:uiPriority w:val="99"/>
    <w:unhideWhenUsed/>
    <w:rsid w:val="00CE4883"/>
    <w:rPr>
      <w:color w:val="0563C1" w:themeColor="hyperlink"/>
      <w:u w:val="single"/>
    </w:rPr>
  </w:style>
  <w:style w:type="paragraph" w:styleId="FootnoteText">
    <w:name w:val="footnote text"/>
    <w:basedOn w:val="Normal"/>
    <w:link w:val="FootnoteTextChar"/>
    <w:unhideWhenUsed/>
    <w:rsid w:val="00CE4883"/>
    <w:rPr>
      <w:rFonts w:eastAsiaTheme="minorEastAsia"/>
      <w:lang w:eastAsia="ja-JP"/>
    </w:rPr>
  </w:style>
  <w:style w:type="character" w:customStyle="1" w:styleId="FootnoteTextChar">
    <w:name w:val="Footnote Text Char"/>
    <w:basedOn w:val="DefaultParagraphFont"/>
    <w:link w:val="FootnoteText"/>
    <w:uiPriority w:val="99"/>
    <w:rsid w:val="00CE4883"/>
    <w:rPr>
      <w:rFonts w:eastAsiaTheme="minorEastAsia"/>
      <w:lang w:eastAsia="ja-JP"/>
    </w:rPr>
  </w:style>
  <w:style w:type="character" w:styleId="FootnoteReference">
    <w:name w:val="footnote reference"/>
    <w:basedOn w:val="DefaultParagraphFont"/>
    <w:uiPriority w:val="99"/>
    <w:unhideWhenUsed/>
    <w:rsid w:val="00CE4883"/>
    <w:rPr>
      <w:vertAlign w:val="superscript"/>
    </w:rPr>
  </w:style>
  <w:style w:type="paragraph" w:styleId="BalloonText">
    <w:name w:val="Balloon Text"/>
    <w:basedOn w:val="Normal"/>
    <w:link w:val="BalloonTextChar"/>
    <w:uiPriority w:val="99"/>
    <w:semiHidden/>
    <w:unhideWhenUsed/>
    <w:rsid w:val="00CF7C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7C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t-review.com/" TargetMode="External"/><Relationship Id="rId8" Type="http://schemas.openxmlformats.org/officeDocument/2006/relationships/hyperlink" Target="http://www.alt-review.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543</Words>
  <Characters>3098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Littlewood</dc:creator>
  <cp:keywords/>
  <dc:description/>
  <cp:lastModifiedBy>Michael Littlewood</cp:lastModifiedBy>
  <cp:revision>13</cp:revision>
  <dcterms:created xsi:type="dcterms:W3CDTF">2017-05-29T18:44:00Z</dcterms:created>
  <dcterms:modified xsi:type="dcterms:W3CDTF">2017-07-22T23:26:00Z</dcterms:modified>
</cp:coreProperties>
</file>